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594952" w:rsidRPr="00594952" w:rsidTr="005653FE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952" w:rsidRPr="00594952" w:rsidRDefault="00A92D96" w:rsidP="00594952">
            <w:pPr>
              <w:keepNext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noProof/>
                <w:sz w:val="28"/>
                <w:lang w:eastAsia="en-US"/>
              </w:rPr>
            </w:pPr>
            <w:bookmarkStart w:id="0" w:name="_GoBack"/>
            <w:r>
              <w:rPr>
                <w:rFonts w:ascii="Times New Roman" w:hAnsi="Times New Roman" w:cs="Times New Roman"/>
                <w:b/>
                <w:noProof/>
                <w:sz w:val="24"/>
              </w:rPr>
              <w:drawing>
                <wp:anchor distT="0" distB="180340" distL="114300" distR="114300" simplePos="0" relativeHeight="251658240" behindDoc="1" locked="0" layoutInCell="0" allowOverlap="1" wp14:anchorId="2FEDF438" wp14:editId="56BECEED">
                  <wp:simplePos x="0" y="0"/>
                  <wp:positionH relativeFrom="column">
                    <wp:posOffset>2783205</wp:posOffset>
                  </wp:positionH>
                  <wp:positionV relativeFrom="paragraph">
                    <wp:posOffset>-332740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Start w:id="1" w:name="tekstas"/>
            <w:bookmarkEnd w:id="1"/>
            <w:bookmarkEnd w:id="0"/>
            <w:r w:rsidR="00594952" w:rsidRPr="00594952">
              <w:rPr>
                <w:rFonts w:ascii="Times New Roman" w:hAnsi="Times New Roman" w:cs="Times New Roman"/>
                <w:b/>
                <w:noProof/>
                <w:sz w:val="28"/>
                <w:lang w:eastAsia="en-US"/>
              </w:rPr>
              <w:t>PLUNGĖS RAJ</w:t>
            </w:r>
            <w:r>
              <w:rPr>
                <w:rFonts w:ascii="Times New Roman" w:hAnsi="Times New Roman" w:cs="Times New Roman"/>
                <w:b/>
                <w:noProof/>
                <w:sz w:val="28"/>
                <w:lang w:eastAsia="en-US"/>
              </w:rPr>
              <w:t>ONO SAVIVALDYBĖS</w:t>
            </w:r>
          </w:p>
          <w:p w:rsidR="00594952" w:rsidRPr="00594952" w:rsidRDefault="00594952" w:rsidP="00594952">
            <w:pPr>
              <w:keepNext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noProof/>
                <w:sz w:val="28"/>
                <w:lang w:eastAsia="en-US"/>
              </w:rPr>
            </w:pPr>
            <w:r w:rsidRPr="00594952">
              <w:rPr>
                <w:rFonts w:ascii="Times New Roman" w:hAnsi="Times New Roman" w:cs="Times New Roman"/>
                <w:b/>
                <w:noProof/>
                <w:sz w:val="28"/>
                <w:lang w:eastAsia="en-US"/>
              </w:rPr>
              <w:t>TARYBA</w:t>
            </w:r>
          </w:p>
        </w:tc>
      </w:tr>
      <w:tr w:rsidR="00594952" w:rsidRPr="00594952" w:rsidTr="005653FE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952" w:rsidRPr="00594952" w:rsidRDefault="00594952" w:rsidP="00594952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lang w:eastAsia="en-US"/>
              </w:rPr>
            </w:pPr>
          </w:p>
          <w:p w:rsidR="00594952" w:rsidRPr="00594952" w:rsidRDefault="00594952" w:rsidP="00594952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lang w:eastAsia="en-US"/>
              </w:rPr>
            </w:pPr>
            <w:r w:rsidRPr="00594952">
              <w:rPr>
                <w:rFonts w:ascii="Times New Roman" w:hAnsi="Times New Roman" w:cs="Times New Roman"/>
                <w:b/>
                <w:sz w:val="28"/>
                <w:lang w:eastAsia="en-US"/>
              </w:rPr>
              <w:t>SPRENDIMAS</w:t>
            </w:r>
          </w:p>
        </w:tc>
      </w:tr>
    </w:tbl>
    <w:p w:rsidR="00421D2E" w:rsidRPr="00594952" w:rsidRDefault="00421D2E" w:rsidP="00421D2E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952">
        <w:rPr>
          <w:rFonts w:ascii="Times New Roman" w:hAnsi="Times New Roman" w:cs="Times New Roman"/>
          <w:b/>
          <w:sz w:val="28"/>
          <w:szCs w:val="28"/>
        </w:rPr>
        <w:t>DĖL</w:t>
      </w:r>
      <w:r w:rsidR="006F63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35D4">
        <w:rPr>
          <w:rFonts w:ascii="Times New Roman" w:hAnsi="Times New Roman" w:cs="Times New Roman"/>
          <w:b/>
          <w:sz w:val="28"/>
          <w:szCs w:val="28"/>
        </w:rPr>
        <w:t>PLUNGĖS RAJONO SAVIVALDYBĖS TARYBOS 2016 M. RUGSĖJO 29 D. SPRENDIMO NR.T1-249 „D</w:t>
      </w:r>
      <w:r w:rsidR="006F63FE">
        <w:rPr>
          <w:rFonts w:ascii="Times New Roman" w:hAnsi="Times New Roman" w:cs="Times New Roman"/>
          <w:b/>
          <w:sz w:val="28"/>
          <w:szCs w:val="28"/>
        </w:rPr>
        <w:t>Ė</w:t>
      </w:r>
      <w:r w:rsidR="002F35D4">
        <w:rPr>
          <w:rFonts w:ascii="Times New Roman" w:hAnsi="Times New Roman" w:cs="Times New Roman"/>
          <w:b/>
          <w:sz w:val="28"/>
          <w:szCs w:val="28"/>
        </w:rPr>
        <w:t>L</w:t>
      </w:r>
      <w:r w:rsidRPr="005949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15CD" w:rsidRPr="00594952">
        <w:rPr>
          <w:rFonts w:ascii="Times New Roman" w:hAnsi="Times New Roman" w:cs="Times New Roman"/>
          <w:b/>
          <w:sz w:val="28"/>
          <w:szCs w:val="28"/>
        </w:rPr>
        <w:t>PLUNGĖS RAJONO</w:t>
      </w:r>
      <w:r w:rsidRPr="00594952">
        <w:rPr>
          <w:rFonts w:ascii="Times New Roman" w:hAnsi="Times New Roman" w:cs="Times New Roman"/>
          <w:b/>
          <w:sz w:val="28"/>
          <w:szCs w:val="28"/>
        </w:rPr>
        <w:t xml:space="preserve"> SAVIVALDYBĖS NEVEIKSNIŲ ASMENŲ BŪKLĖS PERŽIŪRĖJIMO KOMISIJOS SUDARYMO IR JOS NUOSTATŲ </w:t>
      </w:r>
      <w:r w:rsidR="00F454A4">
        <w:rPr>
          <w:rFonts w:ascii="Times New Roman" w:hAnsi="Times New Roman" w:cs="Times New Roman"/>
          <w:b/>
          <w:sz w:val="28"/>
          <w:szCs w:val="28"/>
        </w:rPr>
        <w:t>PA</w:t>
      </w:r>
      <w:r w:rsidRPr="00594952">
        <w:rPr>
          <w:rFonts w:ascii="Times New Roman" w:hAnsi="Times New Roman" w:cs="Times New Roman"/>
          <w:b/>
          <w:sz w:val="28"/>
          <w:szCs w:val="28"/>
        </w:rPr>
        <w:t>TVIRTINIMO</w:t>
      </w:r>
      <w:r w:rsidR="002F35D4">
        <w:rPr>
          <w:rFonts w:ascii="Times New Roman" w:hAnsi="Times New Roman" w:cs="Times New Roman"/>
          <w:b/>
          <w:sz w:val="28"/>
          <w:szCs w:val="28"/>
        </w:rPr>
        <w:t>“ PAKEITIMO</w:t>
      </w:r>
    </w:p>
    <w:p w:rsidR="00421D2E" w:rsidRPr="00421D2E" w:rsidRDefault="00421D2E" w:rsidP="00421D2E">
      <w:pPr>
        <w:ind w:firstLine="0"/>
        <w:jc w:val="center"/>
      </w:pPr>
    </w:p>
    <w:p w:rsidR="00421D2E" w:rsidRPr="00594952" w:rsidRDefault="002F35D4" w:rsidP="00421D2E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r w:rsidR="00421D2E" w:rsidRPr="00594952">
        <w:rPr>
          <w:rFonts w:ascii="Times New Roman" w:hAnsi="Times New Roman" w:cs="Times New Roman"/>
          <w:sz w:val="24"/>
          <w:szCs w:val="24"/>
        </w:rPr>
        <w:t xml:space="preserve"> m. </w:t>
      </w:r>
      <w:r>
        <w:rPr>
          <w:rFonts w:ascii="Times New Roman" w:hAnsi="Times New Roman" w:cs="Times New Roman"/>
          <w:sz w:val="24"/>
          <w:szCs w:val="24"/>
        </w:rPr>
        <w:t xml:space="preserve">spalio </w:t>
      </w:r>
      <w:r w:rsidR="006F63FE">
        <w:rPr>
          <w:rFonts w:ascii="Times New Roman" w:hAnsi="Times New Roman" w:cs="Times New Roman"/>
          <w:sz w:val="24"/>
          <w:szCs w:val="24"/>
        </w:rPr>
        <w:t>26</w:t>
      </w:r>
      <w:r w:rsidR="00421D2E" w:rsidRPr="00594952">
        <w:rPr>
          <w:rFonts w:ascii="Times New Roman" w:hAnsi="Times New Roman" w:cs="Times New Roman"/>
          <w:sz w:val="24"/>
          <w:szCs w:val="24"/>
        </w:rPr>
        <w:t xml:space="preserve"> d. Nr. T1-</w:t>
      </w:r>
      <w:r w:rsidR="00131E33">
        <w:rPr>
          <w:rFonts w:ascii="Times New Roman" w:hAnsi="Times New Roman" w:cs="Times New Roman"/>
          <w:sz w:val="24"/>
          <w:szCs w:val="24"/>
        </w:rPr>
        <w:t>241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6E4C" w:rsidRPr="00594952" w:rsidRDefault="003F15CD" w:rsidP="00421D2E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94952">
        <w:rPr>
          <w:rFonts w:ascii="Times New Roman" w:hAnsi="Times New Roman" w:cs="Times New Roman"/>
          <w:sz w:val="24"/>
          <w:szCs w:val="24"/>
        </w:rPr>
        <w:t>Plungė</w:t>
      </w:r>
    </w:p>
    <w:p w:rsidR="003F15CD" w:rsidRPr="00594952" w:rsidRDefault="003F15CD" w:rsidP="00421D2E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6E4C" w:rsidRPr="0041041D" w:rsidRDefault="003F15CD" w:rsidP="006038EE">
      <w:pPr>
        <w:tabs>
          <w:tab w:val="left" w:pos="9180"/>
          <w:tab w:val="left" w:pos="9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1041D">
        <w:rPr>
          <w:rFonts w:ascii="Times New Roman" w:hAnsi="Times New Roman" w:cs="Times New Roman"/>
          <w:sz w:val="24"/>
          <w:szCs w:val="24"/>
        </w:rPr>
        <w:t>Plungės rajono</w:t>
      </w:r>
      <w:r w:rsidR="00421D2E" w:rsidRPr="0041041D">
        <w:rPr>
          <w:rFonts w:ascii="Times New Roman" w:hAnsi="Times New Roman" w:cs="Times New Roman"/>
          <w:sz w:val="24"/>
          <w:szCs w:val="24"/>
        </w:rPr>
        <w:t xml:space="preserve"> </w:t>
      </w:r>
      <w:r w:rsidR="002C5C9E" w:rsidRPr="0041041D">
        <w:rPr>
          <w:rFonts w:ascii="Times New Roman" w:hAnsi="Times New Roman" w:cs="Times New Roman"/>
          <w:sz w:val="24"/>
          <w:szCs w:val="24"/>
        </w:rPr>
        <w:t>savivaldybės taryba</w:t>
      </w:r>
      <w:r w:rsidR="00421D2E" w:rsidRPr="0041041D">
        <w:rPr>
          <w:rFonts w:ascii="Times New Roman" w:hAnsi="Times New Roman" w:cs="Times New Roman"/>
          <w:sz w:val="24"/>
          <w:szCs w:val="24"/>
        </w:rPr>
        <w:t xml:space="preserve"> </w:t>
      </w:r>
      <w:r w:rsidR="002C5C9E" w:rsidRPr="0041041D">
        <w:rPr>
          <w:rFonts w:ascii="Times New Roman" w:hAnsi="Times New Roman" w:cs="Times New Roman"/>
          <w:spacing w:val="60"/>
          <w:sz w:val="24"/>
          <w:szCs w:val="24"/>
        </w:rPr>
        <w:t>nusprendži</w:t>
      </w:r>
      <w:r w:rsidR="002C5C9E" w:rsidRPr="0041041D">
        <w:rPr>
          <w:rFonts w:ascii="Times New Roman" w:hAnsi="Times New Roman" w:cs="Times New Roman"/>
          <w:spacing w:val="20"/>
          <w:sz w:val="24"/>
          <w:szCs w:val="24"/>
        </w:rPr>
        <w:t>a:</w:t>
      </w:r>
      <w:r w:rsidR="006F63FE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</w:p>
    <w:p w:rsidR="00AF6E4C" w:rsidRPr="0041041D" w:rsidRDefault="002F35D4" w:rsidP="006038EE">
      <w:pPr>
        <w:tabs>
          <w:tab w:val="left" w:pos="9180"/>
          <w:tab w:val="left" w:pos="9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1041D">
        <w:rPr>
          <w:rFonts w:ascii="Times New Roman" w:hAnsi="Times New Roman" w:cs="Times New Roman"/>
          <w:sz w:val="24"/>
          <w:szCs w:val="24"/>
        </w:rPr>
        <w:t xml:space="preserve">Pakeisti </w:t>
      </w:r>
      <w:r w:rsidR="006F63FE" w:rsidRPr="00AC2FD4">
        <w:rPr>
          <w:rFonts w:ascii="Times New Roman" w:hAnsi="Times New Roman" w:cs="Times New Roman"/>
          <w:sz w:val="24"/>
          <w:szCs w:val="24"/>
        </w:rPr>
        <w:t>Plungės rajono savivaldybės</w:t>
      </w:r>
      <w:r w:rsidR="006F63FE" w:rsidRPr="00BD6D58">
        <w:rPr>
          <w:rFonts w:ascii="Times New Roman" w:hAnsi="Times New Roman" w:cs="Times New Roman"/>
          <w:sz w:val="24"/>
          <w:szCs w:val="24"/>
        </w:rPr>
        <w:t xml:space="preserve"> Neveiksnių asmenų būklės peržiūrėjimo komisijos</w:t>
      </w:r>
      <w:r w:rsidR="006F63FE">
        <w:rPr>
          <w:rFonts w:ascii="Times New Roman" w:hAnsi="Times New Roman" w:cs="Times New Roman"/>
          <w:sz w:val="24"/>
          <w:szCs w:val="24"/>
        </w:rPr>
        <w:t xml:space="preserve">, sudarytos </w:t>
      </w:r>
      <w:r w:rsidRPr="0041041D">
        <w:rPr>
          <w:rFonts w:ascii="Times New Roman" w:hAnsi="Times New Roman" w:cs="Times New Roman"/>
          <w:sz w:val="24"/>
          <w:szCs w:val="24"/>
        </w:rPr>
        <w:t xml:space="preserve">Plungės rajono savivaldybės tarybos 2016 m. rugsėjo 29 d. sprendimo Nr.T1-249 „Dėl </w:t>
      </w:r>
      <w:r w:rsidR="003F15CD" w:rsidRPr="0041041D">
        <w:rPr>
          <w:rFonts w:ascii="Times New Roman" w:hAnsi="Times New Roman" w:cs="Times New Roman"/>
          <w:sz w:val="24"/>
          <w:szCs w:val="24"/>
        </w:rPr>
        <w:t>Plungės rajono</w:t>
      </w:r>
      <w:r w:rsidR="002C5C9E" w:rsidRPr="0041041D">
        <w:rPr>
          <w:rFonts w:ascii="Times New Roman" w:hAnsi="Times New Roman" w:cs="Times New Roman"/>
          <w:sz w:val="24"/>
          <w:szCs w:val="24"/>
        </w:rPr>
        <w:t xml:space="preserve"> savivaldybės Neveiksnių asmenų būklės peržiūrėjimo komisijos</w:t>
      </w:r>
      <w:r w:rsidRPr="0041041D">
        <w:rPr>
          <w:rFonts w:ascii="Times New Roman" w:hAnsi="Times New Roman" w:cs="Times New Roman"/>
          <w:sz w:val="24"/>
          <w:szCs w:val="24"/>
        </w:rPr>
        <w:t xml:space="preserve"> sudarymo ir jos </w:t>
      </w:r>
      <w:r w:rsidR="002C5C9E" w:rsidRPr="0041041D">
        <w:rPr>
          <w:rFonts w:ascii="Times New Roman" w:hAnsi="Times New Roman" w:cs="Times New Roman"/>
          <w:sz w:val="24"/>
          <w:szCs w:val="24"/>
        </w:rPr>
        <w:t>nuostat</w:t>
      </w:r>
      <w:r w:rsidRPr="0041041D">
        <w:rPr>
          <w:rFonts w:ascii="Times New Roman" w:hAnsi="Times New Roman" w:cs="Times New Roman"/>
          <w:sz w:val="24"/>
          <w:szCs w:val="24"/>
        </w:rPr>
        <w:t xml:space="preserve">ų patvirtinimo“ </w:t>
      </w:r>
      <w:r w:rsidR="002C5C9E" w:rsidRPr="0041041D">
        <w:rPr>
          <w:rFonts w:ascii="Times New Roman" w:hAnsi="Times New Roman" w:cs="Times New Roman"/>
          <w:sz w:val="24"/>
          <w:szCs w:val="24"/>
        </w:rPr>
        <w:t>2</w:t>
      </w:r>
      <w:r w:rsidRPr="0041041D">
        <w:rPr>
          <w:rFonts w:ascii="Times New Roman" w:hAnsi="Times New Roman" w:cs="Times New Roman"/>
          <w:sz w:val="24"/>
          <w:szCs w:val="24"/>
        </w:rPr>
        <w:t xml:space="preserve"> punktu</w:t>
      </w:r>
      <w:r w:rsidR="006F63FE">
        <w:rPr>
          <w:rFonts w:ascii="Times New Roman" w:hAnsi="Times New Roman" w:cs="Times New Roman"/>
          <w:sz w:val="24"/>
          <w:szCs w:val="24"/>
        </w:rPr>
        <w:t>,</w:t>
      </w:r>
      <w:r w:rsidRPr="0041041D">
        <w:rPr>
          <w:rFonts w:ascii="Times New Roman" w:hAnsi="Times New Roman" w:cs="Times New Roman"/>
          <w:sz w:val="24"/>
          <w:szCs w:val="24"/>
        </w:rPr>
        <w:t xml:space="preserve"> sudėtį ir vietoje </w:t>
      </w:r>
      <w:r w:rsidR="00594952" w:rsidRPr="0041041D">
        <w:rPr>
          <w:rFonts w:ascii="Times New Roman" w:hAnsi="Times New Roman" w:cs="Times New Roman"/>
          <w:sz w:val="24"/>
          <w:szCs w:val="24"/>
        </w:rPr>
        <w:t>Sonat</w:t>
      </w:r>
      <w:r w:rsidR="006F63FE">
        <w:rPr>
          <w:rFonts w:ascii="Times New Roman" w:hAnsi="Times New Roman" w:cs="Times New Roman"/>
          <w:sz w:val="24"/>
          <w:szCs w:val="24"/>
        </w:rPr>
        <w:t>os</w:t>
      </w:r>
      <w:r w:rsidR="00594952" w:rsidRPr="0041041D">
        <w:rPr>
          <w:rFonts w:ascii="Times New Roman" w:hAnsi="Times New Roman" w:cs="Times New Roman"/>
          <w:sz w:val="24"/>
          <w:szCs w:val="24"/>
        </w:rPr>
        <w:t xml:space="preserve"> Slavinskienė</w:t>
      </w:r>
      <w:r w:rsidR="006038EE">
        <w:rPr>
          <w:rFonts w:ascii="Times New Roman" w:hAnsi="Times New Roman" w:cs="Times New Roman"/>
          <w:sz w:val="24"/>
          <w:szCs w:val="24"/>
        </w:rPr>
        <w:t>s,</w:t>
      </w:r>
      <w:r w:rsidR="00594952" w:rsidRPr="0041041D">
        <w:rPr>
          <w:rFonts w:ascii="Times New Roman" w:hAnsi="Times New Roman" w:cs="Times New Roman"/>
          <w:sz w:val="24"/>
          <w:szCs w:val="24"/>
        </w:rPr>
        <w:t xml:space="preserve"> </w:t>
      </w:r>
      <w:r w:rsidR="00941E82" w:rsidRPr="0041041D">
        <w:rPr>
          <w:rFonts w:ascii="Times New Roman" w:hAnsi="Times New Roman" w:cs="Times New Roman"/>
          <w:sz w:val="24"/>
          <w:szCs w:val="24"/>
        </w:rPr>
        <w:t xml:space="preserve">UAB </w:t>
      </w:r>
      <w:r w:rsidR="00594952" w:rsidRPr="0041041D">
        <w:rPr>
          <w:rFonts w:ascii="Times New Roman" w:hAnsi="Times New Roman" w:cs="Times New Roman"/>
          <w:sz w:val="24"/>
          <w:szCs w:val="24"/>
        </w:rPr>
        <w:t>Žemaitijos psichikos sveikatos centro gy</w:t>
      </w:r>
      <w:r w:rsidRPr="0041041D">
        <w:rPr>
          <w:rFonts w:ascii="Times New Roman" w:hAnsi="Times New Roman" w:cs="Times New Roman"/>
          <w:sz w:val="24"/>
          <w:szCs w:val="24"/>
        </w:rPr>
        <w:t>dytoj</w:t>
      </w:r>
      <w:r w:rsidR="006F63FE">
        <w:rPr>
          <w:rFonts w:ascii="Times New Roman" w:hAnsi="Times New Roman" w:cs="Times New Roman"/>
          <w:sz w:val="24"/>
          <w:szCs w:val="24"/>
        </w:rPr>
        <w:t>os</w:t>
      </w:r>
      <w:r w:rsidRPr="0041041D">
        <w:rPr>
          <w:rFonts w:ascii="Times New Roman" w:hAnsi="Times New Roman" w:cs="Times New Roman"/>
          <w:sz w:val="24"/>
          <w:szCs w:val="24"/>
        </w:rPr>
        <w:t xml:space="preserve"> psichiatrė</w:t>
      </w:r>
      <w:r w:rsidR="006F63FE">
        <w:rPr>
          <w:rFonts w:ascii="Times New Roman" w:hAnsi="Times New Roman" w:cs="Times New Roman"/>
          <w:sz w:val="24"/>
          <w:szCs w:val="24"/>
        </w:rPr>
        <w:t>s,</w:t>
      </w:r>
      <w:r w:rsidRPr="0041041D">
        <w:rPr>
          <w:rFonts w:ascii="Times New Roman" w:hAnsi="Times New Roman" w:cs="Times New Roman"/>
          <w:sz w:val="24"/>
          <w:szCs w:val="24"/>
        </w:rPr>
        <w:t xml:space="preserve"> įrašyti Evald</w:t>
      </w:r>
      <w:r w:rsidR="006F63FE">
        <w:rPr>
          <w:rFonts w:ascii="Times New Roman" w:hAnsi="Times New Roman" w:cs="Times New Roman"/>
          <w:sz w:val="24"/>
          <w:szCs w:val="24"/>
        </w:rPr>
        <w:t>ą</w:t>
      </w:r>
      <w:r w:rsidRPr="00410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041D">
        <w:rPr>
          <w:rFonts w:ascii="Times New Roman" w:hAnsi="Times New Roman" w:cs="Times New Roman"/>
          <w:sz w:val="24"/>
          <w:szCs w:val="24"/>
        </w:rPr>
        <w:t>Prišmont</w:t>
      </w:r>
      <w:r w:rsidR="006F63FE">
        <w:rPr>
          <w:rFonts w:ascii="Times New Roman" w:hAnsi="Times New Roman" w:cs="Times New Roman"/>
          <w:sz w:val="24"/>
          <w:szCs w:val="24"/>
        </w:rPr>
        <w:t>ą</w:t>
      </w:r>
      <w:proofErr w:type="spellEnd"/>
      <w:r w:rsidR="006F63FE">
        <w:rPr>
          <w:rFonts w:ascii="Times New Roman" w:hAnsi="Times New Roman" w:cs="Times New Roman"/>
          <w:sz w:val="24"/>
          <w:szCs w:val="24"/>
        </w:rPr>
        <w:t>,</w:t>
      </w:r>
      <w:r w:rsidRPr="0041041D">
        <w:rPr>
          <w:rFonts w:ascii="Times New Roman" w:hAnsi="Times New Roman" w:cs="Times New Roman"/>
          <w:sz w:val="24"/>
          <w:szCs w:val="24"/>
        </w:rPr>
        <w:t xml:space="preserve"> A.</w:t>
      </w:r>
      <w:r w:rsidR="006F63FE">
        <w:rPr>
          <w:rFonts w:ascii="Times New Roman" w:hAnsi="Times New Roman" w:cs="Times New Roman"/>
          <w:sz w:val="24"/>
          <w:szCs w:val="24"/>
        </w:rPr>
        <w:t xml:space="preserve"> </w:t>
      </w:r>
      <w:r w:rsidRPr="0041041D">
        <w:rPr>
          <w:rFonts w:ascii="Times New Roman" w:hAnsi="Times New Roman" w:cs="Times New Roman"/>
          <w:sz w:val="24"/>
          <w:szCs w:val="24"/>
        </w:rPr>
        <w:t>Klišonio komercinės firmos „Inesa“ gydytoj</w:t>
      </w:r>
      <w:r w:rsidR="006F63FE">
        <w:rPr>
          <w:rFonts w:ascii="Times New Roman" w:hAnsi="Times New Roman" w:cs="Times New Roman"/>
          <w:sz w:val="24"/>
          <w:szCs w:val="24"/>
        </w:rPr>
        <w:t>ą</w:t>
      </w:r>
      <w:r w:rsidRPr="0041041D">
        <w:rPr>
          <w:rFonts w:ascii="Times New Roman" w:hAnsi="Times New Roman" w:cs="Times New Roman"/>
          <w:sz w:val="24"/>
          <w:szCs w:val="24"/>
        </w:rPr>
        <w:t xml:space="preserve"> psichiatr</w:t>
      </w:r>
      <w:r w:rsidR="006F63FE">
        <w:rPr>
          <w:rFonts w:ascii="Times New Roman" w:hAnsi="Times New Roman" w:cs="Times New Roman"/>
          <w:sz w:val="24"/>
          <w:szCs w:val="24"/>
        </w:rPr>
        <w:t>ą.</w:t>
      </w:r>
    </w:p>
    <w:p w:rsidR="00AF6E4C" w:rsidRPr="0041041D" w:rsidRDefault="002C5C9E" w:rsidP="006038EE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41041D">
        <w:rPr>
          <w:rFonts w:ascii="Times New Roman" w:hAnsi="Times New Roman" w:cs="Times New Roman"/>
          <w:sz w:val="24"/>
          <w:szCs w:val="24"/>
        </w:rPr>
        <w:t>Šis sprendimas gali būti skundžiamas Lietuvos Respublikos administracinių bylų teisenos įstatymo nustatyta tvarka.</w:t>
      </w:r>
    </w:p>
    <w:p w:rsidR="00AF6E4C" w:rsidRPr="0041041D" w:rsidRDefault="00AF6E4C" w:rsidP="00421D2E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C01F5B" w:rsidRPr="0041041D" w:rsidRDefault="00C01F5B" w:rsidP="00421D2E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FB43E5" w:rsidRPr="00527CE7" w:rsidRDefault="00FB0766" w:rsidP="00A92D96">
      <w:pPr>
        <w:tabs>
          <w:tab w:val="left" w:pos="7938"/>
          <w:tab w:val="right" w:pos="9638"/>
        </w:tabs>
        <w:suppressAutoHyphens/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41041D">
        <w:rPr>
          <w:rFonts w:ascii="Times New Roman" w:hAnsi="Times New Roman" w:cs="Times New Roman"/>
          <w:sz w:val="24"/>
          <w:szCs w:val="24"/>
        </w:rPr>
        <w:t>Savivaldybės meras</w:t>
      </w:r>
      <w:r w:rsidR="00A92D96">
        <w:rPr>
          <w:rFonts w:ascii="Times New Roman" w:hAnsi="Times New Roman" w:cs="Times New Roman"/>
          <w:sz w:val="24"/>
          <w:szCs w:val="24"/>
        </w:rPr>
        <w:t xml:space="preserve"> </w:t>
      </w:r>
      <w:r w:rsidR="00A92D96">
        <w:rPr>
          <w:rFonts w:ascii="Times New Roman" w:hAnsi="Times New Roman" w:cs="Times New Roman"/>
          <w:sz w:val="24"/>
          <w:szCs w:val="24"/>
        </w:rPr>
        <w:tab/>
        <w:t>Audrius Klišonis</w:t>
      </w:r>
    </w:p>
    <w:p w:rsidR="00C01F5B" w:rsidRDefault="00C01F5B" w:rsidP="000C1094">
      <w:pPr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:rsidR="00C01F5B" w:rsidRDefault="00C01F5B" w:rsidP="000C1094">
      <w:pPr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:rsidR="00E06AC5" w:rsidRDefault="00E06AC5" w:rsidP="00E06AC5">
      <w:pPr>
        <w:spacing w:after="200" w:line="276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06AC5" w:rsidRDefault="00E06AC5" w:rsidP="00E06AC5">
      <w:pPr>
        <w:spacing w:after="200" w:line="276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06AC5" w:rsidRDefault="00E06AC5" w:rsidP="00E06AC5">
      <w:pPr>
        <w:spacing w:after="200" w:line="276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06AC5" w:rsidRDefault="00E06AC5" w:rsidP="00E06AC5">
      <w:pPr>
        <w:spacing w:after="200" w:line="276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06AC5" w:rsidRDefault="00E06AC5" w:rsidP="00E06AC5">
      <w:pPr>
        <w:spacing w:after="200" w:line="276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6038EE" w:rsidRDefault="006038EE" w:rsidP="00E06AC5">
      <w:pPr>
        <w:spacing w:after="200" w:line="276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6038EE" w:rsidRDefault="006038EE" w:rsidP="00E06AC5">
      <w:pPr>
        <w:spacing w:after="200" w:line="276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06AC5" w:rsidRDefault="00E06AC5" w:rsidP="00E06AC5">
      <w:pPr>
        <w:spacing w:after="200" w:line="276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01F5B" w:rsidRDefault="00C01F5B" w:rsidP="00E06AC5">
      <w:pPr>
        <w:spacing w:after="200" w:line="276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01F5B" w:rsidRDefault="00C01F5B" w:rsidP="00E06AC5">
      <w:pPr>
        <w:spacing w:after="200" w:line="276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01F5B" w:rsidRDefault="00C01F5B" w:rsidP="00E06AC5">
      <w:pPr>
        <w:spacing w:after="200" w:line="276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06AC5" w:rsidRDefault="00E06AC5" w:rsidP="00E06AC5">
      <w:pPr>
        <w:spacing w:after="200" w:line="276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sectPr w:rsidR="00E06AC5" w:rsidSect="00421D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39" w:code="9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B42" w:rsidRDefault="009F0B42">
      <w:r>
        <w:separator/>
      </w:r>
    </w:p>
  </w:endnote>
  <w:endnote w:type="continuationSeparator" w:id="0">
    <w:p w:rsidR="009F0B42" w:rsidRDefault="009F0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3FE" w:rsidRPr="00421D2E" w:rsidRDefault="006F63FE" w:rsidP="00421D2E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3FE" w:rsidRPr="00421D2E" w:rsidRDefault="006F63FE" w:rsidP="00421D2E">
    <w:pPr>
      <w:pStyle w:val="Por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3FE" w:rsidRPr="00421D2E" w:rsidRDefault="006F63FE" w:rsidP="00421D2E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B42" w:rsidRDefault="009F0B42">
      <w:r>
        <w:separator/>
      </w:r>
    </w:p>
  </w:footnote>
  <w:footnote w:type="continuationSeparator" w:id="0">
    <w:p w:rsidR="009F0B42" w:rsidRDefault="009F0B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3FE" w:rsidRDefault="006F63FE" w:rsidP="00AF6E4C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6F63FE" w:rsidRPr="00421D2E" w:rsidRDefault="006F63FE" w:rsidP="00421D2E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3FE" w:rsidRPr="00421D2E" w:rsidRDefault="006F63FE" w:rsidP="00421D2E">
    <w:pPr>
      <w:pStyle w:val="Antrats"/>
      <w:framePr w:wrap="around" w:vAnchor="text" w:hAnchor="margin" w:xAlign="center" w:y="1"/>
      <w:ind w:firstLine="0"/>
      <w:rPr>
        <w:rStyle w:val="Puslapionumeris"/>
      </w:rPr>
    </w:pPr>
    <w:r w:rsidRPr="00421D2E">
      <w:rPr>
        <w:rStyle w:val="Puslapionumeris"/>
      </w:rPr>
      <w:fldChar w:fldCharType="begin"/>
    </w:r>
    <w:r w:rsidRPr="00421D2E">
      <w:rPr>
        <w:rStyle w:val="Puslapionumeris"/>
      </w:rPr>
      <w:instrText xml:space="preserve">PAGE  </w:instrText>
    </w:r>
    <w:r w:rsidRPr="00421D2E">
      <w:rPr>
        <w:rStyle w:val="Puslapionumeris"/>
      </w:rPr>
      <w:fldChar w:fldCharType="separate"/>
    </w:r>
    <w:r w:rsidR="00A92D96">
      <w:rPr>
        <w:rStyle w:val="Puslapionumeris"/>
        <w:noProof/>
      </w:rPr>
      <w:t>2</w:t>
    </w:r>
    <w:r w:rsidRPr="00421D2E">
      <w:rPr>
        <w:rStyle w:val="Puslapionumeris"/>
      </w:rPr>
      <w:fldChar w:fldCharType="end"/>
    </w:r>
  </w:p>
  <w:p w:rsidR="006F63FE" w:rsidRPr="00421D2E" w:rsidRDefault="006F63FE" w:rsidP="00421D2E">
    <w:pPr>
      <w:pStyle w:val="Antrats"/>
      <w:ind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3FE" w:rsidRPr="00421D2E" w:rsidRDefault="006F63FE" w:rsidP="00421D2E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oNotHyphenateCaps/>
  <w:drawingGridHorizontalSpacing w:val="24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C9E"/>
    <w:rsid w:val="00045CFB"/>
    <w:rsid w:val="00075B8A"/>
    <w:rsid w:val="000B24AC"/>
    <w:rsid w:val="000C1094"/>
    <w:rsid w:val="000D4BA7"/>
    <w:rsid w:val="000F2DE1"/>
    <w:rsid w:val="00131E33"/>
    <w:rsid w:val="001851BF"/>
    <w:rsid w:val="001E09FF"/>
    <w:rsid w:val="00221930"/>
    <w:rsid w:val="00236D50"/>
    <w:rsid w:val="002644D1"/>
    <w:rsid w:val="00281425"/>
    <w:rsid w:val="002A2A90"/>
    <w:rsid w:val="002A34E2"/>
    <w:rsid w:val="002C53C5"/>
    <w:rsid w:val="002C5C9E"/>
    <w:rsid w:val="002F2E3D"/>
    <w:rsid w:val="002F35D4"/>
    <w:rsid w:val="00310A19"/>
    <w:rsid w:val="0034115E"/>
    <w:rsid w:val="003A2900"/>
    <w:rsid w:val="003A3C9E"/>
    <w:rsid w:val="003D0D61"/>
    <w:rsid w:val="003F15CD"/>
    <w:rsid w:val="0041041D"/>
    <w:rsid w:val="00421D2E"/>
    <w:rsid w:val="0043669F"/>
    <w:rsid w:val="0044637C"/>
    <w:rsid w:val="004A1FF6"/>
    <w:rsid w:val="004A74DE"/>
    <w:rsid w:val="004B3A82"/>
    <w:rsid w:val="00517AC1"/>
    <w:rsid w:val="00525A36"/>
    <w:rsid w:val="00527CE7"/>
    <w:rsid w:val="00553BA3"/>
    <w:rsid w:val="005653FE"/>
    <w:rsid w:val="00567BF9"/>
    <w:rsid w:val="00574060"/>
    <w:rsid w:val="00594952"/>
    <w:rsid w:val="005A1208"/>
    <w:rsid w:val="006038EE"/>
    <w:rsid w:val="006525E7"/>
    <w:rsid w:val="006F63FE"/>
    <w:rsid w:val="00714341"/>
    <w:rsid w:val="007305FB"/>
    <w:rsid w:val="0073283D"/>
    <w:rsid w:val="00765D7E"/>
    <w:rsid w:val="007A44AC"/>
    <w:rsid w:val="007B5D97"/>
    <w:rsid w:val="007C724F"/>
    <w:rsid w:val="00810EBF"/>
    <w:rsid w:val="00830335"/>
    <w:rsid w:val="00853AE3"/>
    <w:rsid w:val="00863467"/>
    <w:rsid w:val="00877826"/>
    <w:rsid w:val="00941E82"/>
    <w:rsid w:val="009A480B"/>
    <w:rsid w:val="009A4E00"/>
    <w:rsid w:val="009E751B"/>
    <w:rsid w:val="009F0B42"/>
    <w:rsid w:val="00A92D96"/>
    <w:rsid w:val="00AF3634"/>
    <w:rsid w:val="00AF6E4C"/>
    <w:rsid w:val="00B31DBC"/>
    <w:rsid w:val="00B34116"/>
    <w:rsid w:val="00BC2709"/>
    <w:rsid w:val="00BF313A"/>
    <w:rsid w:val="00C01F5B"/>
    <w:rsid w:val="00C223CF"/>
    <w:rsid w:val="00C41E6E"/>
    <w:rsid w:val="00C672F5"/>
    <w:rsid w:val="00D64131"/>
    <w:rsid w:val="00DB4EA5"/>
    <w:rsid w:val="00E06AC5"/>
    <w:rsid w:val="00E16066"/>
    <w:rsid w:val="00E50A8A"/>
    <w:rsid w:val="00E54DA6"/>
    <w:rsid w:val="00F454A4"/>
    <w:rsid w:val="00F54BDF"/>
    <w:rsid w:val="00F574F3"/>
    <w:rsid w:val="00F7076E"/>
    <w:rsid w:val="00FB0766"/>
    <w:rsid w:val="00FB43E5"/>
    <w:rsid w:val="00FF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810EBF"/>
    <w:pPr>
      <w:ind w:firstLine="720"/>
    </w:pPr>
    <w:rPr>
      <w:rFonts w:ascii="Arial" w:hAnsi="Arial" w:cs="Ari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rsid w:val="00810EB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810EBF"/>
    <w:rPr>
      <w:rFonts w:ascii="Tahoma" w:hAnsi="Tahoma" w:cs="Tahoma"/>
      <w:sz w:val="16"/>
      <w:szCs w:val="16"/>
    </w:rPr>
  </w:style>
  <w:style w:type="character" w:customStyle="1" w:styleId="Vietosrezervavimoenklotekstas1">
    <w:name w:val="Vietos rezervavimo ženklo tekstas1"/>
    <w:rsid w:val="00122A2F"/>
    <w:rPr>
      <w:color w:val="808080"/>
    </w:rPr>
  </w:style>
  <w:style w:type="paragraph" w:styleId="Antrats">
    <w:name w:val="header"/>
    <w:basedOn w:val="prastasis"/>
    <w:rsid w:val="00421D2E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rsid w:val="00421D2E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421D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810EBF"/>
    <w:pPr>
      <w:ind w:firstLine="720"/>
    </w:pPr>
    <w:rPr>
      <w:rFonts w:ascii="Arial" w:hAnsi="Arial" w:cs="Ari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rsid w:val="00810EB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810EBF"/>
    <w:rPr>
      <w:rFonts w:ascii="Tahoma" w:hAnsi="Tahoma" w:cs="Tahoma"/>
      <w:sz w:val="16"/>
      <w:szCs w:val="16"/>
    </w:rPr>
  </w:style>
  <w:style w:type="character" w:customStyle="1" w:styleId="Vietosrezervavimoenklotekstas1">
    <w:name w:val="Vietos rezervavimo ženklo tekstas1"/>
    <w:rsid w:val="00122A2F"/>
    <w:rPr>
      <w:color w:val="808080"/>
    </w:rPr>
  </w:style>
  <w:style w:type="paragraph" w:styleId="Antrats">
    <w:name w:val="header"/>
    <w:basedOn w:val="prastasis"/>
    <w:rsid w:val="00421D2E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rsid w:val="00421D2E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421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9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E5D491BB</Template>
  <TotalTime>6</TotalTime>
  <Pages>1</Pages>
  <Words>121</Words>
  <Characters>895</Characters>
  <Application>Microsoft Office Word</Application>
  <DocSecurity>0</DocSecurity>
  <Lines>7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Druskininkų savivaldybės neveiksnių asmenų būklės peržiūrėjimo komisijos sudarymo ir jos nuostatų tvirtinimo</vt:lpstr>
      <vt:lpstr> </vt:lpstr>
    </vt:vector>
  </TitlesOfParts>
  <Company>Infolex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Druskininkų savivaldybės neveiksnių asmenų būklės peržiūrėjimo komisijos sudarymo ir jos nuostatų tvirtinimo</dc:title>
  <dc:creator>Infolex</dc:creator>
  <cp:lastModifiedBy>Jovita Šumskienė</cp:lastModifiedBy>
  <cp:revision>9</cp:revision>
  <cp:lastPrinted>2017-10-27T07:28:00Z</cp:lastPrinted>
  <dcterms:created xsi:type="dcterms:W3CDTF">2017-10-06T07:04:00Z</dcterms:created>
  <dcterms:modified xsi:type="dcterms:W3CDTF">2017-10-27T07:28:00Z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bbisDVSAttachmentId">
    <vt:lpwstr>2fa9d5e7-7945-468f-ad2a-dbbbc9e95fd9</vt:lpwstr>
  </property>
</Properties>
</file>