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F18" w:rsidRPr="001E4CC2" w:rsidRDefault="00C91F18" w:rsidP="001E4CC2">
      <w:pPr>
        <w:ind w:firstLine="0"/>
        <w:jc w:val="center"/>
        <w:rPr>
          <w:b/>
          <w:bCs/>
        </w:rPr>
      </w:pPr>
      <w:r>
        <w:rPr>
          <w:noProof/>
          <w:lang w:eastAsia="lt-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6" type="#_x0000_t75" alt="Herbas" style="position:absolute;left:0;text-align:left;margin-left:216.15pt;margin-top:.3pt;width:43.5pt;height:53.25pt;z-index:-251658240;visibility:visible;mso-wrap-distance-bottom:14.2pt" o:allowincell="f">
            <v:imagedata r:id="rId6" o:title=""/>
            <w10:wrap type="topAndBottom"/>
          </v:shape>
        </w:pict>
      </w:r>
      <w:r w:rsidRPr="001E4CC2">
        <w:rPr>
          <w:b/>
          <w:bCs/>
          <w:sz w:val="28"/>
          <w:szCs w:val="28"/>
        </w:rPr>
        <w:t xml:space="preserve">PLUNGĖS RAJONO SAVIVALDYBĖS </w:t>
      </w:r>
      <w:r w:rsidRPr="001E4CC2">
        <w:rPr>
          <w:b/>
          <w:bCs/>
          <w:sz w:val="28"/>
          <w:szCs w:val="28"/>
        </w:rPr>
        <w:br/>
        <w:t>TARYBA</w:t>
      </w:r>
    </w:p>
    <w:p w:rsidR="00C91F18" w:rsidRDefault="00C91F18" w:rsidP="001E4CC2">
      <w:pPr>
        <w:ind w:firstLine="0"/>
        <w:jc w:val="center"/>
        <w:rPr>
          <w:rStyle w:val="CommentReference"/>
          <w:b/>
          <w:bCs/>
          <w:sz w:val="28"/>
          <w:szCs w:val="28"/>
        </w:rPr>
      </w:pPr>
      <w:r>
        <w:rPr>
          <w:rStyle w:val="CommentReference"/>
          <w:b/>
          <w:bCs/>
          <w:sz w:val="28"/>
          <w:szCs w:val="28"/>
        </w:rPr>
        <w:t>SPRENDIMAS</w:t>
      </w:r>
    </w:p>
    <w:p w:rsidR="00C91F18" w:rsidRPr="007120F9" w:rsidRDefault="00C91F18" w:rsidP="001E4CC2">
      <w:pPr>
        <w:ind w:firstLine="0"/>
        <w:jc w:val="center"/>
        <w:rPr>
          <w:rStyle w:val="CommentReference"/>
          <w:b/>
          <w:bCs/>
          <w:sz w:val="28"/>
          <w:szCs w:val="28"/>
        </w:rPr>
      </w:pPr>
      <w:r w:rsidRPr="007120F9">
        <w:rPr>
          <w:b/>
          <w:bCs/>
          <w:caps/>
          <w:sz w:val="28"/>
          <w:szCs w:val="28"/>
        </w:rPr>
        <w:t>DĖL TURTO, GAUTO ĮGYVENDINANT PROJEKTĄ „UGDYMO KARJERAI INFRASTRUKTŪROS BENDRAJAME LAVINIME IR PROFESINIAME MOKYME SUKŪRIMAS IR PLĖTRA“, PERDAVIMO</w:t>
      </w:r>
    </w:p>
    <w:p w:rsidR="00C91F18" w:rsidRDefault="00C91F18" w:rsidP="001E4CC2">
      <w:pPr>
        <w:ind w:firstLine="0"/>
        <w:jc w:val="center"/>
        <w:rPr>
          <w:rStyle w:val="CommentReference"/>
          <w:b/>
          <w:bCs/>
          <w:sz w:val="28"/>
          <w:szCs w:val="28"/>
        </w:rPr>
      </w:pPr>
    </w:p>
    <w:p w:rsidR="00C91F18" w:rsidRDefault="00C91F18" w:rsidP="001E4CC2">
      <w:pPr>
        <w:ind w:firstLine="0"/>
        <w:jc w:val="center"/>
        <w:rPr>
          <w:rStyle w:val="CommentReference"/>
          <w:sz w:val="24"/>
          <w:szCs w:val="24"/>
        </w:rPr>
      </w:pPr>
      <w:r>
        <w:rPr>
          <w:rStyle w:val="CommentReference"/>
          <w:sz w:val="24"/>
          <w:szCs w:val="24"/>
        </w:rPr>
        <w:t>2015 m. vasario 12 d. Nr. T1-33</w:t>
      </w:r>
    </w:p>
    <w:p w:rsidR="00C91F18" w:rsidRDefault="00C91F18" w:rsidP="001E4CC2">
      <w:pPr>
        <w:ind w:firstLine="0"/>
        <w:jc w:val="center"/>
        <w:rPr>
          <w:rStyle w:val="CommentReference"/>
          <w:sz w:val="24"/>
          <w:szCs w:val="24"/>
        </w:rPr>
      </w:pPr>
      <w:r>
        <w:rPr>
          <w:rStyle w:val="CommentReference"/>
          <w:sz w:val="24"/>
          <w:szCs w:val="24"/>
        </w:rPr>
        <w:t>Plungė</w:t>
      </w:r>
    </w:p>
    <w:p w:rsidR="00C91F18" w:rsidRDefault="00C91F18" w:rsidP="001E4CC2">
      <w:pPr>
        <w:ind w:firstLine="0"/>
        <w:jc w:val="center"/>
        <w:rPr>
          <w:rStyle w:val="CommentReference"/>
          <w:sz w:val="24"/>
          <w:szCs w:val="24"/>
        </w:rPr>
      </w:pPr>
    </w:p>
    <w:p w:rsidR="00C91F18" w:rsidRPr="007120F9" w:rsidRDefault="00C91F18" w:rsidP="007120F9">
      <w:pPr>
        <w:ind w:firstLine="737"/>
        <w:rPr>
          <w:lang w:eastAsia="lt-LT"/>
        </w:rPr>
      </w:pPr>
      <w:r w:rsidRPr="007120F9">
        <w:rPr>
          <w:lang w:eastAsia="lt-LT"/>
        </w:rPr>
        <w:t xml:space="preserve">Vadovaudamasi Lietuvos Respublikos vietos savivaldos įstatymo 16 straipsnio 2 dalies 26 punktu, Lietuvos Respublikos valstybės ir savivaldybių turto valdymo, naudojimo ir disponavimo juo įstatymo 8 ir 12 straipsniais, Plungės rajono savivaldybės tarybos 2015 m. vasario 12 d. sprendimu Nr. T1- „Dėl Savivaldybės materialiojo ir nematerialiojo turto valdymo, naudojimo ir disponavimo juo tvarkos aprašo patvirtinimo“ bei 2012 m. spalio 23 d. jungtinės veiklos (partnerystės) sutartimi Nr. A1-35/R8- 131 įgyvendinant projektą „Ugdymo karjerai infrastruktūros bendrajame lavinime ir profesiniame mokyme sukūrimas ir plėtra“ (kodas VP3-2.2.-ŠMM-07-V-01-004), Plungės rajono savivaldybės taryba </w:t>
      </w:r>
      <w:r w:rsidRPr="007120F9">
        <w:rPr>
          <w:spacing w:val="40"/>
          <w:lang w:eastAsia="lt-LT"/>
        </w:rPr>
        <w:t>nusprendžia</w:t>
      </w:r>
      <w:r w:rsidRPr="007120F9">
        <w:rPr>
          <w:lang w:eastAsia="lt-LT"/>
        </w:rPr>
        <w:t>:</w:t>
      </w:r>
    </w:p>
    <w:p w:rsidR="00C91F18" w:rsidRPr="007120F9" w:rsidRDefault="00C91F18" w:rsidP="007120F9">
      <w:pPr>
        <w:ind w:firstLine="737"/>
        <w:rPr>
          <w:lang w:eastAsia="lt-LT"/>
        </w:rPr>
      </w:pPr>
      <w:r w:rsidRPr="007120F9">
        <w:rPr>
          <w:lang w:eastAsia="lt-LT"/>
        </w:rPr>
        <w:t xml:space="preserve">1. Perduoti Plungės  „Ryto“ pagrindinei mokyklai, Plungės r. Alsėdžių gimnazijai, Plungės  „Saulės“ gimnazijai, Plungės Senamiesčio mokyklai, Plungės akademiko Adolfo Jucio pagrindinei mokyklai, Plungės ,,Babrungo“ pagrindinei mokyklai, Plungės r. Platelių gimnazijai, Plungės r. Žemaičių Kalvarijos Motiejaus Valančiaus gimnazijai, Plungės r. Kulių gimnazijai, Plungės r. Kantaučių pagrindinei mokyklai, Plungės r. Nausodžio pagrindinei mokyklai, Plungės r. Stalgėnų pagrindinei mokyklai, Plungės r. Stanelių pagrindinei mokyklai, Plungės r. Šateikių pagrindinei mokyklai, Plungės suaugusiųjų švietimo centrui ir Plungės rajono savivaldybės administracijai valdyti, naudoti ir disponuoti patikėjimo teise Plungės rajono savivaldybei nuosavybės teise priklausantį turtą, įsigytą pagal  pirkimo sutartį Nr. AG-367, registruotą Plungės rajono savivaldybėje 2014 m. spalio 10 d. Nr. BT6-01-339, turto įsigijimo vertė – 10 496,32 Eur / 36 241,92Lt su pridėtinės vertės mokesčiu (priedas).  </w:t>
      </w:r>
    </w:p>
    <w:p w:rsidR="00C91F18" w:rsidRPr="007120F9" w:rsidRDefault="00C91F18" w:rsidP="007120F9">
      <w:pPr>
        <w:ind w:firstLine="737"/>
        <w:rPr>
          <w:lang w:eastAsia="lt-LT"/>
        </w:rPr>
      </w:pPr>
      <w:r w:rsidRPr="007120F9">
        <w:rPr>
          <w:lang w:eastAsia="lt-LT"/>
        </w:rPr>
        <w:t>2. Nustatyti, kad pirmame sprendimo punkte išvardytas  turtas turi būti naudojamas pagal projekte nurodytą paskirtį.</w:t>
      </w:r>
    </w:p>
    <w:p w:rsidR="00C91F18" w:rsidRPr="007120F9" w:rsidRDefault="00C91F18" w:rsidP="007120F9">
      <w:pPr>
        <w:tabs>
          <w:tab w:val="num" w:pos="-3261"/>
        </w:tabs>
        <w:ind w:firstLine="0"/>
        <w:rPr>
          <w:lang w:eastAsia="lt-LT"/>
        </w:rPr>
      </w:pPr>
      <w:r w:rsidRPr="007120F9">
        <w:rPr>
          <w:lang w:eastAsia="lt-LT"/>
        </w:rPr>
        <w:t xml:space="preserve">            3. Įgalioti Plungės rajono savivaldybės administracijos direktorių, o jo nesant – Administracijos direktoriaus pavaduotoją bei Plungės „Ryto“ pagrindinės mokyklos direktorių, Plungės r. Alsėdžių gimnazijos direktorių, Plungės ,,Saulės“ gimnazijos direktorių, Plungės Senamiesčio mokyklos direktorių, Plungės akademiko Adolfo Jucio pagrindinės mokyklos direktorių, Plungės  „Babrungo“ pagrindinės mokyklos direktorių, Plungės r. Platelių gimnazijos direktorių, Plungės r. Žemaičių Kalvarijos Motiejaus Valančiaus gimnazijos direktorių, Plungės r. Kulių gimnazijos direktorių, Plungės r. Kantaučių pagrindinės mokyklos direktorių, Plungės r. Nausodžio pagrindinės mokyklos direktorių, Plungės r. Stalgėnų pagrindinės mokyklos direktorių, Plungės r. Stanelių pagrindinės mokyklos direktorių, Plungės r. Šateikių pagrindinės mokyklos direktorių, Plungės suaugusiųjų švietimo centro direktorių pasirašyti pirmame sprendimo punkte nurodyto turto perdavimo ir priėmimo aktus.</w:t>
      </w:r>
    </w:p>
    <w:p w:rsidR="00C91F18" w:rsidRPr="007120F9" w:rsidRDefault="00C91F18" w:rsidP="007120F9">
      <w:pPr>
        <w:ind w:firstLine="0"/>
        <w:rPr>
          <w:lang w:eastAsia="lt-LT"/>
        </w:rPr>
      </w:pPr>
      <w:r w:rsidRPr="007120F9">
        <w:rPr>
          <w:lang w:eastAsia="lt-LT"/>
        </w:rPr>
        <w:t xml:space="preserve">            Šis sprendimas gali būti skundžiamas Lietuvos Respublikos administracinių bylų teisenos įstatymo nustatyta tvarka.</w:t>
      </w:r>
    </w:p>
    <w:p w:rsidR="00C91F18" w:rsidRPr="007120F9" w:rsidRDefault="00C91F18" w:rsidP="007120F9">
      <w:pPr>
        <w:ind w:firstLine="0"/>
        <w:rPr>
          <w:lang w:eastAsia="lt-LT"/>
        </w:rPr>
      </w:pPr>
    </w:p>
    <w:p w:rsidR="00C91F18" w:rsidRPr="007120F9" w:rsidRDefault="00C91F18" w:rsidP="007120F9">
      <w:pPr>
        <w:ind w:firstLine="0"/>
        <w:rPr>
          <w:sz w:val="22"/>
          <w:szCs w:val="22"/>
          <w:lang w:eastAsia="lt-LT"/>
        </w:rPr>
      </w:pPr>
      <w:r w:rsidRPr="007120F9">
        <w:rPr>
          <w:lang w:eastAsia="lt-LT"/>
        </w:rPr>
        <w:t>Savivaldybės meras</w:t>
      </w:r>
      <w:r w:rsidRPr="007120F9">
        <w:rPr>
          <w:lang w:eastAsia="lt-LT"/>
        </w:rPr>
        <w:tab/>
      </w:r>
      <w:r w:rsidRPr="007120F9">
        <w:rPr>
          <w:sz w:val="22"/>
          <w:szCs w:val="22"/>
          <w:lang w:eastAsia="lt-LT"/>
        </w:rPr>
        <w:tab/>
      </w:r>
      <w:r w:rsidRPr="007120F9">
        <w:rPr>
          <w:sz w:val="22"/>
          <w:szCs w:val="22"/>
          <w:lang w:eastAsia="lt-LT"/>
        </w:rPr>
        <w:tab/>
        <w:t xml:space="preserve">          </w:t>
      </w:r>
      <w:r w:rsidRPr="007120F9">
        <w:rPr>
          <w:sz w:val="22"/>
          <w:szCs w:val="22"/>
          <w:lang w:eastAsia="lt-LT"/>
        </w:rPr>
        <w:tab/>
      </w:r>
      <w:r w:rsidRPr="007120F9">
        <w:rPr>
          <w:sz w:val="22"/>
          <w:szCs w:val="22"/>
          <w:lang w:eastAsia="lt-LT"/>
        </w:rPr>
        <w:tab/>
      </w:r>
      <w:r>
        <w:rPr>
          <w:sz w:val="22"/>
          <w:szCs w:val="22"/>
          <w:lang w:eastAsia="lt-LT"/>
        </w:rPr>
        <w:t xml:space="preserve">    Audrius Klišonis</w:t>
      </w:r>
    </w:p>
    <w:p w:rsidR="00C91F18" w:rsidRDefault="00C91F18" w:rsidP="007120F9">
      <w:pPr>
        <w:ind w:firstLine="0"/>
        <w:rPr>
          <w:lang w:eastAsia="lt-LT"/>
        </w:rPr>
      </w:pPr>
      <w:r w:rsidRPr="007120F9">
        <w:rPr>
          <w:lang w:eastAsia="lt-LT"/>
        </w:rPr>
        <w:tab/>
      </w:r>
      <w:r w:rsidRPr="007120F9">
        <w:rPr>
          <w:lang w:eastAsia="lt-LT"/>
        </w:rPr>
        <w:tab/>
      </w:r>
      <w:r w:rsidRPr="007120F9">
        <w:rPr>
          <w:lang w:eastAsia="lt-LT"/>
        </w:rPr>
        <w:tab/>
      </w:r>
      <w:r w:rsidRPr="007120F9">
        <w:rPr>
          <w:lang w:eastAsia="lt-LT"/>
        </w:rPr>
        <w:tab/>
      </w:r>
      <w:r>
        <w:rPr>
          <w:lang w:eastAsia="lt-LT"/>
        </w:rPr>
        <w:tab/>
      </w:r>
      <w:r w:rsidRPr="007120F9">
        <w:rPr>
          <w:lang w:eastAsia="lt-LT"/>
        </w:rPr>
        <w:t xml:space="preserve">Plungės rajono savivaldybės </w:t>
      </w:r>
    </w:p>
    <w:p w:rsidR="00C91F18" w:rsidRDefault="00C91F18" w:rsidP="007120F9">
      <w:pPr>
        <w:ind w:left="5184" w:firstLine="1296"/>
        <w:rPr>
          <w:lang w:eastAsia="lt-LT"/>
        </w:rPr>
      </w:pPr>
      <w:r>
        <w:rPr>
          <w:lang w:eastAsia="lt-LT"/>
        </w:rPr>
        <w:t>t</w:t>
      </w:r>
      <w:r w:rsidRPr="007120F9">
        <w:rPr>
          <w:lang w:eastAsia="lt-LT"/>
        </w:rPr>
        <w:t>arybos</w:t>
      </w:r>
      <w:r>
        <w:rPr>
          <w:lang w:eastAsia="lt-LT"/>
        </w:rPr>
        <w:t xml:space="preserve"> </w:t>
      </w:r>
      <w:r w:rsidRPr="007120F9">
        <w:rPr>
          <w:lang w:eastAsia="lt-LT"/>
        </w:rPr>
        <w:t xml:space="preserve">2015 m. vasario 12  d. </w:t>
      </w:r>
    </w:p>
    <w:p w:rsidR="00C91F18" w:rsidRDefault="00C91F18" w:rsidP="007120F9">
      <w:pPr>
        <w:ind w:left="5184" w:firstLine="1296"/>
        <w:rPr>
          <w:lang w:eastAsia="lt-LT"/>
        </w:rPr>
      </w:pPr>
      <w:r w:rsidRPr="007120F9">
        <w:rPr>
          <w:lang w:eastAsia="lt-LT"/>
        </w:rPr>
        <w:t>sprendimo Nr.</w:t>
      </w:r>
      <w:r>
        <w:rPr>
          <w:lang w:eastAsia="lt-LT"/>
        </w:rPr>
        <w:t xml:space="preserve"> </w:t>
      </w:r>
      <w:r w:rsidRPr="007120F9">
        <w:rPr>
          <w:lang w:eastAsia="lt-LT"/>
        </w:rPr>
        <w:t>T1-</w:t>
      </w:r>
      <w:r>
        <w:rPr>
          <w:lang w:eastAsia="lt-LT"/>
        </w:rPr>
        <w:t>33</w:t>
      </w:r>
    </w:p>
    <w:p w:rsidR="00C91F18" w:rsidRPr="007120F9" w:rsidRDefault="00C91F18" w:rsidP="007120F9">
      <w:pPr>
        <w:ind w:left="5184" w:firstLine="1296"/>
        <w:rPr>
          <w:lang w:eastAsia="lt-LT"/>
        </w:rPr>
      </w:pPr>
      <w:r w:rsidRPr="007120F9">
        <w:rPr>
          <w:lang w:eastAsia="lt-LT"/>
        </w:rPr>
        <w:t>priedas</w:t>
      </w:r>
    </w:p>
    <w:p w:rsidR="00C91F18" w:rsidRPr="007120F9" w:rsidRDefault="00C91F18" w:rsidP="007120F9">
      <w:pPr>
        <w:ind w:firstLine="0"/>
        <w:jc w:val="center"/>
        <w:rPr>
          <w:b/>
          <w:bCs/>
          <w:lang w:eastAsia="lt-LT"/>
        </w:rPr>
      </w:pPr>
    </w:p>
    <w:p w:rsidR="00C91F18" w:rsidRPr="007120F9" w:rsidRDefault="00C91F18" w:rsidP="007120F9">
      <w:pPr>
        <w:ind w:firstLine="0"/>
        <w:jc w:val="center"/>
        <w:rPr>
          <w:b/>
          <w:bCs/>
          <w:lang w:eastAsia="lt-LT"/>
        </w:rPr>
      </w:pPr>
      <w:r w:rsidRPr="007120F9">
        <w:rPr>
          <w:b/>
          <w:bCs/>
          <w:lang w:eastAsia="lt-LT"/>
        </w:rPr>
        <w:t xml:space="preserve">SAVIVALDYBĖS TURTO, </w:t>
      </w:r>
      <w:r w:rsidRPr="007120F9">
        <w:rPr>
          <w:b/>
          <w:bCs/>
          <w:caps/>
          <w:lang w:eastAsia="lt-LT"/>
        </w:rPr>
        <w:t>GAUTO ĮGYVENDINANT PROJEKTĄ „UGDYMO KARJERAI INFRASTRUKTŪROS BENDRAJAME LAVINIME IR PROFESINIAME MOKYME SUKŪRIMAS IR PLĖTRA“</w:t>
      </w:r>
      <w:r w:rsidRPr="007120F9">
        <w:rPr>
          <w:b/>
          <w:bCs/>
          <w:caps/>
          <w:sz w:val="28"/>
          <w:szCs w:val="28"/>
          <w:lang w:eastAsia="lt-LT"/>
        </w:rPr>
        <w:t xml:space="preserve"> </w:t>
      </w:r>
      <w:r w:rsidRPr="007120F9">
        <w:rPr>
          <w:b/>
          <w:bCs/>
          <w:caps/>
          <w:lang w:eastAsia="lt-LT"/>
        </w:rPr>
        <w:t>IR</w:t>
      </w:r>
      <w:r w:rsidRPr="007120F9">
        <w:rPr>
          <w:b/>
          <w:bCs/>
          <w:caps/>
          <w:sz w:val="28"/>
          <w:szCs w:val="28"/>
          <w:lang w:eastAsia="lt-LT"/>
        </w:rPr>
        <w:t xml:space="preserve"> </w:t>
      </w:r>
      <w:r w:rsidRPr="007120F9">
        <w:rPr>
          <w:b/>
          <w:bCs/>
          <w:lang w:eastAsia="lt-LT"/>
        </w:rPr>
        <w:t xml:space="preserve"> PERDUODAMO VALDYTI, NAUDOTI IR DISPONUOTI JUO PATIKĖJIMO TEISE, SĄRAŠAS</w:t>
      </w:r>
    </w:p>
    <w:p w:rsidR="00C91F18" w:rsidRPr="007120F9" w:rsidRDefault="00C91F18" w:rsidP="007120F9">
      <w:pPr>
        <w:ind w:firstLine="0"/>
        <w:rPr>
          <w:lang w:eastAsia="lt-LT"/>
        </w:rPr>
      </w:pPr>
    </w:p>
    <w:tbl>
      <w:tblPr>
        <w:tblW w:w="98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1"/>
        <w:gridCol w:w="4001"/>
        <w:gridCol w:w="1596"/>
        <w:gridCol w:w="649"/>
        <w:gridCol w:w="1487"/>
        <w:gridCol w:w="1506"/>
      </w:tblGrid>
      <w:tr w:rsidR="00C91F18" w:rsidRPr="007120F9">
        <w:tc>
          <w:tcPr>
            <w:tcW w:w="631" w:type="dxa"/>
          </w:tcPr>
          <w:p w:rsidR="00C91F18" w:rsidRPr="007120F9" w:rsidRDefault="00C91F18" w:rsidP="007120F9">
            <w:pPr>
              <w:ind w:firstLine="0"/>
              <w:jc w:val="center"/>
              <w:rPr>
                <w:b/>
                <w:bCs/>
                <w:lang w:eastAsia="lt-LT"/>
              </w:rPr>
            </w:pPr>
            <w:r w:rsidRPr="007120F9">
              <w:rPr>
                <w:b/>
                <w:bCs/>
                <w:lang w:eastAsia="lt-LT"/>
              </w:rPr>
              <w:t>Eil. Nr.</w:t>
            </w:r>
          </w:p>
        </w:tc>
        <w:tc>
          <w:tcPr>
            <w:tcW w:w="4001" w:type="dxa"/>
          </w:tcPr>
          <w:p w:rsidR="00C91F18" w:rsidRPr="007120F9" w:rsidRDefault="00C91F18" w:rsidP="007120F9">
            <w:pPr>
              <w:ind w:firstLine="0"/>
              <w:jc w:val="center"/>
              <w:rPr>
                <w:b/>
                <w:bCs/>
                <w:lang w:eastAsia="lt-LT"/>
              </w:rPr>
            </w:pPr>
            <w:r w:rsidRPr="007120F9">
              <w:rPr>
                <w:b/>
                <w:bCs/>
                <w:lang w:eastAsia="lt-LT"/>
              </w:rPr>
              <w:t>Turto pavadinimas</w:t>
            </w:r>
          </w:p>
        </w:tc>
        <w:tc>
          <w:tcPr>
            <w:tcW w:w="1596" w:type="dxa"/>
          </w:tcPr>
          <w:p w:rsidR="00C91F18" w:rsidRPr="007120F9" w:rsidRDefault="00C91F18" w:rsidP="007120F9">
            <w:pPr>
              <w:ind w:firstLine="0"/>
              <w:jc w:val="center"/>
              <w:rPr>
                <w:b/>
                <w:bCs/>
                <w:lang w:eastAsia="lt-LT"/>
              </w:rPr>
            </w:pPr>
            <w:r w:rsidRPr="007120F9">
              <w:rPr>
                <w:b/>
                <w:bCs/>
                <w:lang w:eastAsia="lt-LT"/>
              </w:rPr>
              <w:t>Pirkimo sutartis</w:t>
            </w:r>
          </w:p>
        </w:tc>
        <w:tc>
          <w:tcPr>
            <w:tcW w:w="649" w:type="dxa"/>
          </w:tcPr>
          <w:p w:rsidR="00C91F18" w:rsidRPr="007120F9" w:rsidRDefault="00C91F18" w:rsidP="007120F9">
            <w:pPr>
              <w:ind w:firstLine="0"/>
              <w:jc w:val="center"/>
              <w:rPr>
                <w:b/>
                <w:bCs/>
                <w:lang w:eastAsia="lt-LT"/>
              </w:rPr>
            </w:pPr>
            <w:r w:rsidRPr="007120F9">
              <w:rPr>
                <w:b/>
                <w:bCs/>
                <w:lang w:eastAsia="lt-LT"/>
              </w:rPr>
              <w:t>Kiekis, vnt.</w:t>
            </w:r>
          </w:p>
        </w:tc>
        <w:tc>
          <w:tcPr>
            <w:tcW w:w="1487" w:type="dxa"/>
          </w:tcPr>
          <w:p w:rsidR="00C91F18" w:rsidRPr="007120F9" w:rsidRDefault="00C91F18" w:rsidP="007120F9">
            <w:pPr>
              <w:ind w:firstLine="0"/>
              <w:jc w:val="center"/>
              <w:rPr>
                <w:b/>
                <w:bCs/>
                <w:lang w:eastAsia="lt-LT"/>
              </w:rPr>
            </w:pPr>
            <w:r w:rsidRPr="007120F9">
              <w:rPr>
                <w:b/>
                <w:bCs/>
                <w:lang w:eastAsia="lt-LT"/>
              </w:rPr>
              <w:t>Vieneto kaina su PVM, Eur / Lt</w:t>
            </w:r>
          </w:p>
        </w:tc>
        <w:tc>
          <w:tcPr>
            <w:tcW w:w="1506" w:type="dxa"/>
          </w:tcPr>
          <w:p w:rsidR="00C91F18" w:rsidRPr="007120F9" w:rsidRDefault="00C91F18" w:rsidP="007120F9">
            <w:pPr>
              <w:ind w:firstLine="0"/>
              <w:jc w:val="center"/>
              <w:rPr>
                <w:b/>
                <w:bCs/>
                <w:lang w:eastAsia="lt-LT"/>
              </w:rPr>
            </w:pPr>
            <w:r w:rsidRPr="007120F9">
              <w:rPr>
                <w:b/>
                <w:bCs/>
                <w:lang w:eastAsia="lt-LT"/>
              </w:rPr>
              <w:t>Suma su PVM, Eur / Lt</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b/>
                <w:bCs/>
                <w:lang w:eastAsia="lt-LT"/>
              </w:rPr>
              <w:t xml:space="preserve">                                Plungės „Ryto“ pagrindinei mokyklai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1.</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„Saulės“ gimnazijai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2.</w:t>
            </w:r>
          </w:p>
        </w:tc>
        <w:tc>
          <w:tcPr>
            <w:tcW w:w="4001" w:type="dxa"/>
          </w:tcPr>
          <w:p w:rsidR="00C91F18" w:rsidRPr="007120F9" w:rsidDel="002C1D2F"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Del="002C1D2F" w:rsidRDefault="00C91F18" w:rsidP="007120F9">
            <w:pPr>
              <w:ind w:firstLine="0"/>
              <w:jc w:val="left"/>
              <w:rPr>
                <w:lang w:eastAsia="lt-LT"/>
              </w:rPr>
            </w:pPr>
            <w:r w:rsidRPr="007120F9">
              <w:rPr>
                <w:lang w:eastAsia="lt-LT"/>
              </w:rPr>
              <w:t>1</w:t>
            </w:r>
          </w:p>
        </w:tc>
        <w:tc>
          <w:tcPr>
            <w:tcW w:w="1487" w:type="dxa"/>
          </w:tcPr>
          <w:p w:rsidR="00C91F18" w:rsidRPr="007120F9" w:rsidDel="002C1D2F" w:rsidRDefault="00C91F18" w:rsidP="007120F9">
            <w:pPr>
              <w:ind w:firstLine="0"/>
              <w:jc w:val="left"/>
              <w:rPr>
                <w:lang w:eastAsia="lt-LT"/>
              </w:rPr>
            </w:pPr>
            <w:r w:rsidRPr="007120F9">
              <w:rPr>
                <w:lang w:eastAsia="lt-LT"/>
              </w:rPr>
              <w:t>656,02  / 2265,12</w:t>
            </w:r>
          </w:p>
        </w:tc>
        <w:tc>
          <w:tcPr>
            <w:tcW w:w="1506" w:type="dxa"/>
          </w:tcPr>
          <w:p w:rsidR="00C91F18" w:rsidRPr="007120F9" w:rsidDel="002C1D2F"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Senamiesčio mokyklai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3.</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r.</w:t>
            </w:r>
            <w:r w:rsidRPr="007120F9">
              <w:rPr>
                <w:lang w:eastAsia="lt-LT"/>
              </w:rPr>
              <w:t xml:space="preserve">  </w:t>
            </w:r>
            <w:r w:rsidRPr="007120F9">
              <w:rPr>
                <w:b/>
                <w:bCs/>
                <w:lang w:eastAsia="lt-LT"/>
              </w:rPr>
              <w:t>Alsėdžių gimnazijai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4.</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akademiko Adolfo Jucio pagrindinei mokyklai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5.</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bookmarkStart w:id="0" w:name="_GoBack"/>
            <w:bookmarkEnd w:id="0"/>
            <w:r w:rsidRPr="007120F9">
              <w:rPr>
                <w:lang w:eastAsia="lt-LT"/>
              </w:rPr>
              <w:t xml:space="preserve"> </w:t>
            </w:r>
            <w:r w:rsidRPr="007120F9">
              <w:rPr>
                <w:b/>
                <w:bCs/>
                <w:lang w:eastAsia="lt-LT"/>
              </w:rPr>
              <w:t xml:space="preserve">Plungės ,,Babrungo“ pagrindinei mokyklai        </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6.</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r. Platelių gimnazijai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7.</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 xml:space="preserve">Plungės r. Žemaičių Kalvarijos Motiejaus Valančiaus gimnazijai     </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8.</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r. Kulių gimnazijai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9.</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r. Kantaučių pagrindinei mokyklai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10.</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r. Nausodžio pagrindinei mokyklai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11.</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r. Stalgėnų pagrindinei mokyklai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12.</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 xml:space="preserve"> Plungės r. Stanelių pagrindinei mokyklai</w:t>
            </w:r>
          </w:p>
        </w:tc>
      </w:tr>
      <w:tr w:rsidR="00C91F18" w:rsidRPr="007120F9">
        <w:trPr>
          <w:trHeight w:val="132"/>
        </w:trPr>
        <w:tc>
          <w:tcPr>
            <w:tcW w:w="631" w:type="dxa"/>
          </w:tcPr>
          <w:p w:rsidR="00C91F18" w:rsidRPr="007120F9" w:rsidRDefault="00C91F18" w:rsidP="007120F9">
            <w:pPr>
              <w:ind w:firstLine="0"/>
              <w:jc w:val="left"/>
              <w:rPr>
                <w:lang w:eastAsia="lt-LT"/>
              </w:rPr>
            </w:pPr>
            <w:r w:rsidRPr="007120F9">
              <w:rPr>
                <w:lang w:eastAsia="lt-LT"/>
              </w:rPr>
              <w:t>13.</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lang w:eastAsia="lt-LT"/>
              </w:rPr>
            </w:pPr>
            <w:r w:rsidRPr="007120F9">
              <w:rPr>
                <w:lang w:eastAsia="lt-LT"/>
              </w:rPr>
              <w:t xml:space="preserve">                                    </w:t>
            </w:r>
            <w:r w:rsidRPr="007120F9">
              <w:rPr>
                <w:b/>
                <w:bCs/>
                <w:lang w:eastAsia="lt-LT"/>
              </w:rPr>
              <w:t>Plungės r. Šateikių pagrindinei mokyklai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14.</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 xml:space="preserve">Plungės suaugusiųjų švietimo centrui </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15.</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Plungės rajono savivaldybės administracijos Švietimo skyriui</w:t>
            </w:r>
          </w:p>
        </w:tc>
      </w:tr>
      <w:tr w:rsidR="00C91F18" w:rsidRPr="007120F9">
        <w:tc>
          <w:tcPr>
            <w:tcW w:w="631" w:type="dxa"/>
          </w:tcPr>
          <w:p w:rsidR="00C91F18" w:rsidRPr="007120F9" w:rsidRDefault="00C91F18" w:rsidP="007120F9">
            <w:pPr>
              <w:ind w:firstLine="0"/>
              <w:jc w:val="left"/>
              <w:rPr>
                <w:lang w:eastAsia="lt-LT"/>
              </w:rPr>
            </w:pPr>
            <w:r w:rsidRPr="007120F9">
              <w:rPr>
                <w:lang w:eastAsia="lt-LT"/>
              </w:rPr>
              <w:t>16.</w:t>
            </w:r>
          </w:p>
        </w:tc>
        <w:tc>
          <w:tcPr>
            <w:tcW w:w="4001" w:type="dxa"/>
          </w:tcPr>
          <w:p w:rsidR="00C91F18" w:rsidRPr="007120F9" w:rsidRDefault="00C91F18" w:rsidP="007120F9">
            <w:pPr>
              <w:ind w:firstLine="0"/>
              <w:jc w:val="left"/>
              <w:rPr>
                <w:lang w:eastAsia="lt-LT"/>
              </w:rPr>
            </w:pPr>
            <w:r w:rsidRPr="007120F9">
              <w:rPr>
                <w:lang w:eastAsia="lt-LT"/>
              </w:rPr>
              <w:t>Nešiojamasis kompiuteris „HP ProBook 655 G1“</w:t>
            </w:r>
          </w:p>
        </w:tc>
        <w:tc>
          <w:tcPr>
            <w:tcW w:w="1596" w:type="dxa"/>
          </w:tcPr>
          <w:p w:rsidR="00C91F18" w:rsidRPr="007120F9" w:rsidRDefault="00C91F18" w:rsidP="007120F9">
            <w:pPr>
              <w:ind w:firstLine="0"/>
              <w:jc w:val="left"/>
              <w:rPr>
                <w:lang w:eastAsia="lt-LT"/>
              </w:rPr>
            </w:pPr>
            <w:r w:rsidRPr="007120F9">
              <w:rPr>
                <w:lang w:eastAsia="lt-LT"/>
              </w:rPr>
              <w:t>A9-367</w:t>
            </w:r>
          </w:p>
        </w:tc>
        <w:tc>
          <w:tcPr>
            <w:tcW w:w="649" w:type="dxa"/>
          </w:tcPr>
          <w:p w:rsidR="00C91F18" w:rsidRPr="007120F9" w:rsidRDefault="00C91F18" w:rsidP="007120F9">
            <w:pPr>
              <w:ind w:firstLine="0"/>
              <w:jc w:val="left"/>
              <w:rPr>
                <w:lang w:eastAsia="lt-LT"/>
              </w:rPr>
            </w:pPr>
            <w:r w:rsidRPr="007120F9">
              <w:rPr>
                <w:lang w:eastAsia="lt-LT"/>
              </w:rPr>
              <w:t>1</w:t>
            </w:r>
          </w:p>
        </w:tc>
        <w:tc>
          <w:tcPr>
            <w:tcW w:w="1487" w:type="dxa"/>
          </w:tcPr>
          <w:p w:rsidR="00C91F18" w:rsidRPr="007120F9" w:rsidRDefault="00C91F18" w:rsidP="007120F9">
            <w:pPr>
              <w:ind w:firstLine="0"/>
              <w:jc w:val="left"/>
              <w:rPr>
                <w:lang w:eastAsia="lt-LT"/>
              </w:rPr>
            </w:pPr>
            <w:r w:rsidRPr="007120F9">
              <w:rPr>
                <w:lang w:eastAsia="lt-LT"/>
              </w:rPr>
              <w:t>656,02  / 2265,12</w:t>
            </w:r>
          </w:p>
        </w:tc>
        <w:tc>
          <w:tcPr>
            <w:tcW w:w="1506" w:type="dxa"/>
          </w:tcPr>
          <w:p w:rsidR="00C91F18" w:rsidRPr="007120F9" w:rsidRDefault="00C91F18" w:rsidP="007120F9">
            <w:pPr>
              <w:ind w:firstLine="0"/>
              <w:jc w:val="left"/>
              <w:rPr>
                <w:lang w:eastAsia="lt-LT"/>
              </w:rPr>
            </w:pPr>
            <w:r w:rsidRPr="007120F9">
              <w:rPr>
                <w:lang w:eastAsia="lt-LT"/>
              </w:rPr>
              <w:t>656,02  / 2265,12</w:t>
            </w:r>
          </w:p>
        </w:tc>
      </w:tr>
      <w:tr w:rsidR="00C91F18" w:rsidRPr="007120F9">
        <w:tc>
          <w:tcPr>
            <w:tcW w:w="9870" w:type="dxa"/>
            <w:gridSpan w:val="6"/>
          </w:tcPr>
          <w:p w:rsidR="00C91F18" w:rsidRPr="007120F9" w:rsidRDefault="00C91F18" w:rsidP="007120F9">
            <w:pPr>
              <w:ind w:firstLine="0"/>
              <w:jc w:val="left"/>
              <w:rPr>
                <w:b/>
                <w:bCs/>
                <w:lang w:eastAsia="lt-LT"/>
              </w:rPr>
            </w:pPr>
            <w:r w:rsidRPr="007120F9">
              <w:rPr>
                <w:lang w:eastAsia="lt-LT"/>
              </w:rPr>
              <w:t xml:space="preserve">                                                                                          </w:t>
            </w:r>
            <w:r w:rsidRPr="007120F9">
              <w:rPr>
                <w:b/>
                <w:bCs/>
                <w:lang w:eastAsia="lt-LT"/>
              </w:rPr>
              <w:t>Iš viso:   10 496,32 Eur  / 36 241,92 Lt</w:t>
            </w:r>
          </w:p>
        </w:tc>
      </w:tr>
    </w:tbl>
    <w:p w:rsidR="00C91F18" w:rsidRDefault="00C91F18" w:rsidP="007120F9">
      <w:pPr>
        <w:ind w:firstLine="0"/>
        <w:jc w:val="center"/>
        <w:rPr>
          <w:sz w:val="22"/>
          <w:szCs w:val="22"/>
          <w:lang w:eastAsia="lt-LT"/>
        </w:rPr>
      </w:pPr>
    </w:p>
    <w:p w:rsidR="00C91F18" w:rsidRPr="007120F9" w:rsidRDefault="00C91F18" w:rsidP="007120F9">
      <w:pPr>
        <w:ind w:firstLine="0"/>
        <w:jc w:val="center"/>
        <w:rPr>
          <w:sz w:val="22"/>
          <w:szCs w:val="22"/>
          <w:lang w:eastAsia="lt-LT"/>
        </w:rPr>
      </w:pPr>
      <w:r>
        <w:rPr>
          <w:sz w:val="22"/>
          <w:szCs w:val="22"/>
          <w:lang w:eastAsia="lt-LT"/>
        </w:rPr>
        <w:t>____________________________________________________</w:t>
      </w:r>
    </w:p>
    <w:sectPr w:rsidR="00C91F18" w:rsidRPr="007120F9" w:rsidSect="001A0A74">
      <w:footerReference w:type="default" r:id="rId7"/>
      <w:pgSz w:w="11906" w:h="16838"/>
      <w:pgMar w:top="1134"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F18" w:rsidRDefault="00C91F18">
      <w:r>
        <w:separator/>
      </w:r>
    </w:p>
  </w:endnote>
  <w:endnote w:type="continuationSeparator" w:id="0">
    <w:p w:rsidR="00C91F18" w:rsidRDefault="00C91F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F18" w:rsidRDefault="00C91F18">
    <w:pPr>
      <w:pStyle w:val="Footer"/>
      <w:tabs>
        <w:tab w:val="clear" w:pos="4819"/>
      </w:tabs>
      <w:jc w:val="right"/>
      <w:rPr>
        <w:sz w:val="12"/>
        <w:szCs w:val="12"/>
      </w:rPr>
    </w:pPr>
    <w:fldSimple w:instr=" FILENAME   \* MERGEFORMAT ">
      <w:r>
        <w:rPr>
          <w:noProof/>
          <w:sz w:val="12"/>
          <w:szCs w:val="12"/>
        </w:rPr>
        <w:t>Dokumentas1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F18" w:rsidRDefault="00C91F18">
      <w:r>
        <w:separator/>
      </w:r>
    </w:p>
  </w:footnote>
  <w:footnote w:type="continuationSeparator" w:id="0">
    <w:p w:rsidR="00C91F18" w:rsidRDefault="00C91F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0F9"/>
    <w:rsid w:val="00031710"/>
    <w:rsid w:val="001704F2"/>
    <w:rsid w:val="001A0A74"/>
    <w:rsid w:val="001E4CC2"/>
    <w:rsid w:val="002C1D2F"/>
    <w:rsid w:val="007120F9"/>
    <w:rsid w:val="009210C8"/>
    <w:rsid w:val="00992EAF"/>
    <w:rsid w:val="009A7E24"/>
    <w:rsid w:val="00C47C43"/>
    <w:rsid w:val="00C91F18"/>
  </w:rsids>
  <m:mathPr>
    <m:mathFont m:val="Cambria Math"/>
    <m:brkBin m:val="before"/>
    <m:brkBinSub m:val="--"/>
    <m:smallFrac m:val="off"/>
    <m:dispDef/>
    <m:lMargin m:val="0"/>
    <m:rMargin m:val="0"/>
    <m:defJc m:val="centerGroup"/>
    <m:wrapIndent m:val="1440"/>
    <m:intLim m:val="subSup"/>
    <m:naryLim m:val="undOvr"/>
  </m:mathPr>
  <w:uiCompat97To2003/>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A74"/>
    <w:pPr>
      <w:ind w:firstLine="720"/>
      <w:jc w:val="both"/>
    </w:pPr>
    <w:rPr>
      <w:sz w:val="24"/>
      <w:szCs w:val="24"/>
      <w:lang w:eastAsia="en-US"/>
    </w:rPr>
  </w:style>
  <w:style w:type="paragraph" w:styleId="Heading1">
    <w:name w:val="heading 1"/>
    <w:basedOn w:val="Normal"/>
    <w:next w:val="Normal"/>
    <w:link w:val="Heading1Char"/>
    <w:uiPriority w:val="99"/>
    <w:qFormat/>
    <w:rsid w:val="001A0A74"/>
    <w:pPr>
      <w:keepNext/>
      <w:framePr w:hSpace="180" w:wrap="auto" w:vAnchor="page" w:hAnchor="margin" w:y="1315"/>
      <w:ind w:firstLine="0"/>
      <w:jc w:val="center"/>
      <w:outlineLvl w:val="0"/>
    </w:pPr>
    <w:rPr>
      <w:b/>
      <w:bCs/>
      <w:sz w:val="28"/>
      <w:szCs w:val="28"/>
    </w:rPr>
  </w:style>
  <w:style w:type="paragraph" w:styleId="Heading2">
    <w:name w:val="heading 2"/>
    <w:basedOn w:val="Normal"/>
    <w:next w:val="Normal"/>
    <w:link w:val="Heading2Char"/>
    <w:uiPriority w:val="99"/>
    <w:qFormat/>
    <w:rsid w:val="001A0A74"/>
    <w:pPr>
      <w:keepNext/>
      <w:jc w:val="center"/>
      <w:outlineLvl w:val="1"/>
    </w:pPr>
    <w:rPr>
      <w:b/>
      <w:bCs/>
      <w:noProof/>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CA7"/>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DE1CA7"/>
    <w:rPr>
      <w:rFonts w:asciiTheme="majorHAnsi" w:eastAsiaTheme="majorEastAsia" w:hAnsiTheme="majorHAnsi" w:cstheme="majorBidi"/>
      <w:b/>
      <w:bCs/>
      <w:i/>
      <w:iCs/>
      <w:sz w:val="28"/>
      <w:szCs w:val="28"/>
      <w:lang w:eastAsia="en-US"/>
    </w:rPr>
  </w:style>
  <w:style w:type="character" w:styleId="CommentReference">
    <w:name w:val="annotation reference"/>
    <w:basedOn w:val="DefaultParagraphFont"/>
    <w:uiPriority w:val="99"/>
    <w:semiHidden/>
    <w:rsid w:val="001A0A74"/>
    <w:rPr>
      <w:sz w:val="16"/>
      <w:szCs w:val="16"/>
    </w:rPr>
  </w:style>
  <w:style w:type="table" w:styleId="TableGrid">
    <w:name w:val="Table Grid"/>
    <w:basedOn w:val="TableNormal"/>
    <w:uiPriority w:val="99"/>
    <w:rsid w:val="001E4CC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1A0A74"/>
    <w:pPr>
      <w:tabs>
        <w:tab w:val="center" w:pos="4819"/>
        <w:tab w:val="right" w:pos="9638"/>
      </w:tabs>
    </w:pPr>
  </w:style>
  <w:style w:type="character" w:customStyle="1" w:styleId="HeaderChar">
    <w:name w:val="Header Char"/>
    <w:basedOn w:val="DefaultParagraphFont"/>
    <w:link w:val="Header"/>
    <w:uiPriority w:val="99"/>
    <w:semiHidden/>
    <w:rsid w:val="00DE1CA7"/>
    <w:rPr>
      <w:sz w:val="24"/>
      <w:szCs w:val="24"/>
      <w:lang w:eastAsia="en-US"/>
    </w:rPr>
  </w:style>
  <w:style w:type="paragraph" w:styleId="Footer">
    <w:name w:val="footer"/>
    <w:basedOn w:val="Normal"/>
    <w:link w:val="FooterChar"/>
    <w:uiPriority w:val="99"/>
    <w:semiHidden/>
    <w:rsid w:val="001A0A74"/>
    <w:pPr>
      <w:tabs>
        <w:tab w:val="center" w:pos="4819"/>
        <w:tab w:val="right" w:pos="9638"/>
      </w:tabs>
    </w:pPr>
  </w:style>
  <w:style w:type="character" w:customStyle="1" w:styleId="FooterChar">
    <w:name w:val="Footer Char"/>
    <w:basedOn w:val="DefaultParagraphFont"/>
    <w:link w:val="Footer"/>
    <w:uiPriority w:val="99"/>
    <w:semiHidden/>
    <w:rsid w:val="00DE1CA7"/>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4171</Words>
  <Characters>2379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Arijana Stonkuvienė</dc:creator>
  <cp:keywords/>
  <dc:description/>
  <cp:lastModifiedBy>rima</cp:lastModifiedBy>
  <cp:revision>2</cp:revision>
  <cp:lastPrinted>2001-05-28T12:53:00Z</cp:lastPrinted>
  <dcterms:created xsi:type="dcterms:W3CDTF">2015-02-13T11:24:00Z</dcterms:created>
  <dcterms:modified xsi:type="dcterms:W3CDTF">2015-02-13T11:24:00Z</dcterms:modified>
</cp:coreProperties>
</file>